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886C9" w14:textId="7441FE26" w:rsidR="009B678B" w:rsidRPr="009B678B" w:rsidRDefault="009B678B" w:rsidP="009B678B">
      <w:pPr>
        <w:jc w:val="center"/>
        <w:rPr>
          <w:u w:val="single"/>
        </w:rPr>
      </w:pPr>
      <w:r w:rsidRPr="009B678B">
        <w:rPr>
          <w:u w:val="single"/>
        </w:rPr>
        <w:t>Temporary Buydown Job Aid</w:t>
      </w:r>
    </w:p>
    <w:p w14:paraId="18CABADF" w14:textId="77777777" w:rsidR="009B678B" w:rsidRDefault="009B678B" w:rsidP="009B678B">
      <w:r>
        <w:t>URLA – LENDER</w:t>
      </w:r>
    </w:p>
    <w:p w14:paraId="3ACDC8B6" w14:textId="2FF974E7" w:rsidR="009B678B" w:rsidRDefault="009B678B" w:rsidP="009B678B">
      <w:pPr>
        <w:pStyle w:val="ListParagraph"/>
        <w:numPr>
          <w:ilvl w:val="0"/>
          <w:numId w:val="1"/>
        </w:numPr>
      </w:pPr>
      <w:r>
        <w:t xml:space="preserve">Make sure your Note Rate is your </w:t>
      </w:r>
      <w:proofErr w:type="gramStart"/>
      <w:r>
        <w:t>30 year</w:t>
      </w:r>
      <w:proofErr w:type="gramEnd"/>
      <w:r>
        <w:t xml:space="preserve"> fixed rate. </w:t>
      </w:r>
    </w:p>
    <w:p w14:paraId="5B7D9494" w14:textId="5E91AEE6" w:rsidR="009B678B" w:rsidRDefault="009B678B" w:rsidP="009B678B">
      <w:pPr>
        <w:pStyle w:val="ListParagraph"/>
        <w:numPr>
          <w:ilvl w:val="0"/>
          <w:numId w:val="1"/>
        </w:numPr>
      </w:pPr>
      <w:r>
        <w:t xml:space="preserve">Check the box for </w:t>
      </w:r>
      <w:proofErr w:type="gramStart"/>
      <w:r>
        <w:t>Buydown, and</w:t>
      </w:r>
      <w:proofErr w:type="gramEnd"/>
      <w:r>
        <w:t xml:space="preserve"> use the pencil &amp; paper to select the term of the buydown, and who is paying for the temporary buydown. </w:t>
      </w:r>
    </w:p>
    <w:p w14:paraId="164028F8" w14:textId="4084ECB7" w:rsidR="009B678B" w:rsidRDefault="009B678B">
      <w:r w:rsidRPr="009B678B">
        <w:rPr>
          <w:noProof/>
        </w:rPr>
        <w:drawing>
          <wp:inline distT="0" distB="0" distL="0" distR="0" wp14:anchorId="2C379217" wp14:editId="3AAD1936">
            <wp:extent cx="2680373" cy="2086306"/>
            <wp:effectExtent l="0" t="0" r="5715" b="9525"/>
            <wp:docPr id="44303178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031787" name="Picture 1" descr="A screenshot of a computer&#10;&#10;Description automatically generated"/>
                    <pic:cNvPicPr/>
                  </pic:nvPicPr>
                  <pic:blipFill>
                    <a:blip r:embed="rId5"/>
                    <a:stretch>
                      <a:fillRect/>
                    </a:stretch>
                  </pic:blipFill>
                  <pic:spPr>
                    <a:xfrm>
                      <a:off x="0" y="0"/>
                      <a:ext cx="2688184" cy="2092386"/>
                    </a:xfrm>
                    <a:prstGeom prst="rect">
                      <a:avLst/>
                    </a:prstGeom>
                  </pic:spPr>
                </pic:pic>
              </a:graphicData>
            </a:graphic>
          </wp:inline>
        </w:drawing>
      </w:r>
    </w:p>
    <w:p w14:paraId="57F23506" w14:textId="1885A214" w:rsidR="009B678B" w:rsidRDefault="009B678B">
      <w:r>
        <w:t>BUYDOWN DISBURSEMENT SUMMARY</w:t>
      </w:r>
    </w:p>
    <w:p w14:paraId="0EB4C555" w14:textId="0701263E" w:rsidR="009B678B" w:rsidRDefault="009B678B" w:rsidP="009B678B">
      <w:pPr>
        <w:pStyle w:val="ListParagraph"/>
        <w:numPr>
          <w:ilvl w:val="0"/>
          <w:numId w:val="2"/>
        </w:numPr>
      </w:pPr>
      <w:r>
        <w:t xml:space="preserve">Here you will find the details of your temporary buydown, including the monthly subsidy amount, and the total cost (amount the seller will be paying) </w:t>
      </w:r>
    </w:p>
    <w:p w14:paraId="45723B04" w14:textId="4A4ED16F" w:rsidR="009B678B" w:rsidRDefault="009B678B">
      <w:r w:rsidRPr="009B678B">
        <w:rPr>
          <w:noProof/>
        </w:rPr>
        <w:drawing>
          <wp:inline distT="0" distB="0" distL="0" distR="0" wp14:anchorId="4CC56604" wp14:editId="636177F4">
            <wp:extent cx="4047214" cy="1878024"/>
            <wp:effectExtent l="0" t="0" r="0" b="8255"/>
            <wp:docPr id="841984345" name="Picture 1" descr="A screenshot of a re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984345" name="Picture 1" descr="A screenshot of a report&#10;&#10;Description automatically generated"/>
                    <pic:cNvPicPr/>
                  </pic:nvPicPr>
                  <pic:blipFill>
                    <a:blip r:embed="rId6"/>
                    <a:stretch>
                      <a:fillRect/>
                    </a:stretch>
                  </pic:blipFill>
                  <pic:spPr>
                    <a:xfrm>
                      <a:off x="0" y="0"/>
                      <a:ext cx="4060328" cy="1884109"/>
                    </a:xfrm>
                    <a:prstGeom prst="rect">
                      <a:avLst/>
                    </a:prstGeom>
                  </pic:spPr>
                </pic:pic>
              </a:graphicData>
            </a:graphic>
          </wp:inline>
        </w:drawing>
      </w:r>
    </w:p>
    <w:p w14:paraId="089B6B2A" w14:textId="521DE708" w:rsidR="009B678B" w:rsidRDefault="009B678B">
      <w:r>
        <w:t>2015 ITEMIZATION</w:t>
      </w:r>
    </w:p>
    <w:p w14:paraId="6A845265" w14:textId="30B1A83A" w:rsidR="009B678B" w:rsidRDefault="009B678B" w:rsidP="009B678B">
      <w:pPr>
        <w:pStyle w:val="ListParagraph"/>
        <w:numPr>
          <w:ilvl w:val="0"/>
          <w:numId w:val="2"/>
        </w:numPr>
      </w:pPr>
      <w:r>
        <w:t>Add the seller contribution for the cost of the temporary buydown on the SELLER column of the 2015</w:t>
      </w:r>
    </w:p>
    <w:p w14:paraId="74EED622" w14:textId="09284776" w:rsidR="009B678B" w:rsidRDefault="009B678B">
      <w:r w:rsidRPr="009B678B">
        <w:rPr>
          <w:noProof/>
        </w:rPr>
        <w:drawing>
          <wp:inline distT="0" distB="0" distL="0" distR="0" wp14:anchorId="694A27F2" wp14:editId="1D61BE36">
            <wp:extent cx="5943600" cy="539750"/>
            <wp:effectExtent l="0" t="0" r="0" b="0"/>
            <wp:docPr id="7798798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879881" name=""/>
                    <pic:cNvPicPr/>
                  </pic:nvPicPr>
                  <pic:blipFill>
                    <a:blip r:embed="rId7"/>
                    <a:stretch>
                      <a:fillRect/>
                    </a:stretch>
                  </pic:blipFill>
                  <pic:spPr>
                    <a:xfrm>
                      <a:off x="0" y="0"/>
                      <a:ext cx="5943600" cy="539750"/>
                    </a:xfrm>
                    <a:prstGeom prst="rect">
                      <a:avLst/>
                    </a:prstGeom>
                  </pic:spPr>
                </pic:pic>
              </a:graphicData>
            </a:graphic>
          </wp:inline>
        </w:drawing>
      </w:r>
    </w:p>
    <w:p w14:paraId="390AE6AA" w14:textId="77777777" w:rsidR="006D6E75" w:rsidRDefault="006D6E75" w:rsidP="006D6E75">
      <w:pPr>
        <w:pStyle w:val="ListParagraph"/>
        <w:numPr>
          <w:ilvl w:val="0"/>
          <w:numId w:val="2"/>
        </w:numPr>
      </w:pPr>
      <w:r>
        <w:t xml:space="preserve">Putting the cost of the temporary buydown in the seller column will add the credit to Line L “seller credit” so you do NOT want to leave the total seller credit in section M. Subtract the temporary buydown cost from the total seller credit and enter the remaining balance in section M. In this example, the seller is contributing $20,000 total. </w:t>
      </w:r>
    </w:p>
    <w:p w14:paraId="6A1CB916" w14:textId="61EF6BE4" w:rsidR="006D6E75" w:rsidRDefault="006D6E75" w:rsidP="006D6E75">
      <w:pPr>
        <w:pStyle w:val="ListParagraph"/>
      </w:pPr>
      <w:r w:rsidRPr="006D6E75">
        <w:rPr>
          <w:noProof/>
        </w:rPr>
        <w:drawing>
          <wp:inline distT="0" distB="0" distL="0" distR="0" wp14:anchorId="35AC4A46" wp14:editId="7AC13A88">
            <wp:extent cx="5183897" cy="1693628"/>
            <wp:effectExtent l="0" t="0" r="0" b="1905"/>
            <wp:docPr id="2609268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926885" name=""/>
                    <pic:cNvPicPr/>
                  </pic:nvPicPr>
                  <pic:blipFill>
                    <a:blip r:embed="rId8"/>
                    <a:stretch>
                      <a:fillRect/>
                    </a:stretch>
                  </pic:blipFill>
                  <pic:spPr>
                    <a:xfrm>
                      <a:off x="0" y="0"/>
                      <a:ext cx="5189165" cy="1695349"/>
                    </a:xfrm>
                    <a:prstGeom prst="rect">
                      <a:avLst/>
                    </a:prstGeom>
                  </pic:spPr>
                </pic:pic>
              </a:graphicData>
            </a:graphic>
          </wp:inline>
        </w:drawing>
      </w:r>
    </w:p>
    <w:p w14:paraId="7D0C4A82" w14:textId="47A61951" w:rsidR="002C2D18" w:rsidRDefault="006D6E75">
      <w:r>
        <w:lastRenderedPageBreak/>
        <w:t>CLOSING DISCLOSURE PAGE 1</w:t>
      </w:r>
    </w:p>
    <w:p w14:paraId="5A5ED778" w14:textId="7848C809" w:rsidR="009B678B" w:rsidRDefault="006D6E75" w:rsidP="006D6E75">
      <w:pPr>
        <w:pStyle w:val="ListParagraph"/>
        <w:numPr>
          <w:ilvl w:val="0"/>
          <w:numId w:val="2"/>
        </w:numPr>
      </w:pPr>
      <w:r w:rsidRPr="009B678B">
        <w:rPr>
          <w:noProof/>
        </w:rPr>
        <w:drawing>
          <wp:anchor distT="0" distB="0" distL="114300" distR="114300" simplePos="0" relativeHeight="251658240" behindDoc="1" locked="0" layoutInCell="1" allowOverlap="1" wp14:anchorId="6D0B9832" wp14:editId="2A827C90">
            <wp:simplePos x="0" y="0"/>
            <wp:positionH relativeFrom="column">
              <wp:posOffset>118745</wp:posOffset>
            </wp:positionH>
            <wp:positionV relativeFrom="paragraph">
              <wp:posOffset>279400</wp:posOffset>
            </wp:positionV>
            <wp:extent cx="4173855" cy="1247140"/>
            <wp:effectExtent l="0" t="0" r="0" b="0"/>
            <wp:wrapTight wrapText="bothSides">
              <wp:wrapPolygon edited="0">
                <wp:start x="0" y="0"/>
                <wp:lineTo x="0" y="21116"/>
                <wp:lineTo x="21492" y="21116"/>
                <wp:lineTo x="21492" y="0"/>
                <wp:lineTo x="0" y="0"/>
              </wp:wrapPolygon>
            </wp:wrapTight>
            <wp:docPr id="13422014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201462" name="Picture 1" descr="A screenshot of a compute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173855" cy="1247140"/>
                    </a:xfrm>
                    <a:prstGeom prst="rect">
                      <a:avLst/>
                    </a:prstGeom>
                  </pic:spPr>
                </pic:pic>
              </a:graphicData>
            </a:graphic>
            <wp14:sizeRelH relativeFrom="margin">
              <wp14:pctWidth>0</wp14:pctWidth>
            </wp14:sizeRelH>
            <wp14:sizeRelV relativeFrom="margin">
              <wp14:pctHeight>0</wp14:pctHeight>
            </wp14:sizeRelV>
          </wp:anchor>
        </w:drawing>
      </w:r>
      <w:r>
        <w:t>When trying to disclose the lock, you will come across this error:</w:t>
      </w:r>
    </w:p>
    <w:p w14:paraId="6B1244A4" w14:textId="34A4F5EE" w:rsidR="009B678B" w:rsidRDefault="009B678B"/>
    <w:p w14:paraId="17238CB2" w14:textId="77777777" w:rsidR="006D6E75" w:rsidRDefault="006D6E75"/>
    <w:p w14:paraId="2F7770A5" w14:textId="77777777" w:rsidR="006D6E75" w:rsidRDefault="006D6E75"/>
    <w:p w14:paraId="0DCF64B2" w14:textId="77777777" w:rsidR="006D6E75" w:rsidRDefault="006D6E75"/>
    <w:p w14:paraId="09A5E4D1" w14:textId="41D8AB32" w:rsidR="006D6E75" w:rsidRDefault="006D6E75" w:rsidP="006D6E75">
      <w:pPr>
        <w:pStyle w:val="ListParagraph"/>
        <w:numPr>
          <w:ilvl w:val="0"/>
          <w:numId w:val="2"/>
        </w:numPr>
      </w:pPr>
      <w:r>
        <w:t>At the bottom of CD page 1, check the “customize” box and select EDIT</w:t>
      </w:r>
    </w:p>
    <w:p w14:paraId="769A4237" w14:textId="759C64C4" w:rsidR="006D6E75" w:rsidRDefault="006D6E75" w:rsidP="006D6E75">
      <w:pPr>
        <w:pStyle w:val="ListParagraph"/>
      </w:pPr>
      <w:r w:rsidRPr="006D6E75">
        <w:rPr>
          <w:noProof/>
        </w:rPr>
        <w:drawing>
          <wp:anchor distT="0" distB="0" distL="114300" distR="114300" simplePos="0" relativeHeight="251659264" behindDoc="1" locked="0" layoutInCell="1" allowOverlap="1" wp14:anchorId="17526885" wp14:editId="0835335D">
            <wp:simplePos x="0" y="0"/>
            <wp:positionH relativeFrom="column">
              <wp:posOffset>95250</wp:posOffset>
            </wp:positionH>
            <wp:positionV relativeFrom="paragraph">
              <wp:posOffset>24130</wp:posOffset>
            </wp:positionV>
            <wp:extent cx="3808095" cy="2299335"/>
            <wp:effectExtent l="0" t="0" r="1905" b="5715"/>
            <wp:wrapTight wrapText="bothSides">
              <wp:wrapPolygon edited="0">
                <wp:start x="0" y="0"/>
                <wp:lineTo x="0" y="21475"/>
                <wp:lineTo x="21503" y="21475"/>
                <wp:lineTo x="21503" y="0"/>
                <wp:lineTo x="0" y="0"/>
              </wp:wrapPolygon>
            </wp:wrapTight>
            <wp:docPr id="210495342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953428" name="Picture 1" descr="A screenshot of a compute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808095" cy="2299335"/>
                    </a:xfrm>
                    <a:prstGeom prst="rect">
                      <a:avLst/>
                    </a:prstGeom>
                  </pic:spPr>
                </pic:pic>
              </a:graphicData>
            </a:graphic>
            <wp14:sizeRelH relativeFrom="margin">
              <wp14:pctWidth>0</wp14:pctWidth>
            </wp14:sizeRelH>
            <wp14:sizeRelV relativeFrom="margin">
              <wp14:pctHeight>0</wp14:pctHeight>
            </wp14:sizeRelV>
          </wp:anchor>
        </w:drawing>
      </w:r>
    </w:p>
    <w:p w14:paraId="3514D094" w14:textId="5F8E6A99" w:rsidR="006D6E75" w:rsidRDefault="006D6E75" w:rsidP="006D6E75">
      <w:pPr>
        <w:pStyle w:val="ListParagraph"/>
      </w:pPr>
    </w:p>
    <w:p w14:paraId="2DB7E8D7" w14:textId="77777777" w:rsidR="006D6E75" w:rsidRDefault="006D6E75" w:rsidP="006D6E75">
      <w:pPr>
        <w:pStyle w:val="ListParagraph"/>
      </w:pPr>
    </w:p>
    <w:p w14:paraId="155C75B6" w14:textId="77777777" w:rsidR="006D6E75" w:rsidRDefault="006D6E75" w:rsidP="006D6E75">
      <w:pPr>
        <w:pStyle w:val="ListParagraph"/>
      </w:pPr>
    </w:p>
    <w:p w14:paraId="3C21B92C" w14:textId="77777777" w:rsidR="006D6E75" w:rsidRDefault="006D6E75" w:rsidP="006D6E75">
      <w:pPr>
        <w:pStyle w:val="ListParagraph"/>
      </w:pPr>
    </w:p>
    <w:p w14:paraId="78A14C58" w14:textId="77777777" w:rsidR="006D6E75" w:rsidRDefault="006D6E75" w:rsidP="006D6E75">
      <w:pPr>
        <w:pStyle w:val="ListParagraph"/>
      </w:pPr>
    </w:p>
    <w:p w14:paraId="56CDC1DA" w14:textId="77777777" w:rsidR="006D6E75" w:rsidRDefault="006D6E75" w:rsidP="006D6E75">
      <w:pPr>
        <w:pStyle w:val="ListParagraph"/>
      </w:pPr>
    </w:p>
    <w:p w14:paraId="4A11686F" w14:textId="77777777" w:rsidR="006D6E75" w:rsidRDefault="006D6E75" w:rsidP="006D6E75">
      <w:pPr>
        <w:pStyle w:val="ListParagraph"/>
      </w:pPr>
    </w:p>
    <w:p w14:paraId="6DFFF84C" w14:textId="77777777" w:rsidR="006D6E75" w:rsidRDefault="006D6E75" w:rsidP="006D6E75">
      <w:pPr>
        <w:pStyle w:val="ListParagraph"/>
      </w:pPr>
    </w:p>
    <w:p w14:paraId="726F84DC" w14:textId="77777777" w:rsidR="006D6E75" w:rsidRDefault="006D6E75" w:rsidP="006D6E75">
      <w:pPr>
        <w:pStyle w:val="ListParagraph"/>
      </w:pPr>
    </w:p>
    <w:p w14:paraId="76D1025E" w14:textId="77777777" w:rsidR="006D6E75" w:rsidRDefault="006D6E75" w:rsidP="006D6E75">
      <w:pPr>
        <w:pStyle w:val="ListParagraph"/>
      </w:pPr>
    </w:p>
    <w:p w14:paraId="3B3589AA" w14:textId="77777777" w:rsidR="006D6E75" w:rsidRDefault="006D6E75" w:rsidP="006D6E75">
      <w:pPr>
        <w:pStyle w:val="ListParagraph"/>
      </w:pPr>
    </w:p>
    <w:p w14:paraId="5144889B" w14:textId="550C3DC1" w:rsidR="006D6E75" w:rsidRDefault="006D6E75" w:rsidP="006D6E75">
      <w:pPr>
        <w:pStyle w:val="ListParagraph"/>
        <w:numPr>
          <w:ilvl w:val="0"/>
          <w:numId w:val="2"/>
        </w:numPr>
      </w:pPr>
      <w:r>
        <w:t>Select the appropriate number of columns (EX: for a 2-1-0 buydown, select 3)</w:t>
      </w:r>
    </w:p>
    <w:p w14:paraId="41A3806E" w14:textId="3C3B9A1C" w:rsidR="006D6E75" w:rsidRDefault="006D6E75" w:rsidP="006D6E75">
      <w:pPr>
        <w:pStyle w:val="ListParagraph"/>
        <w:numPr>
          <w:ilvl w:val="0"/>
          <w:numId w:val="2"/>
        </w:numPr>
      </w:pPr>
      <w:r>
        <w:t xml:space="preserve">Make sure your “through 30 years” box is checked </w:t>
      </w:r>
      <w:proofErr w:type="gramStart"/>
      <w:r>
        <w:t>for  “</w:t>
      </w:r>
      <w:proofErr w:type="gramEnd"/>
      <w:r>
        <w:t>more than a year”</w:t>
      </w:r>
    </w:p>
    <w:p w14:paraId="2FFAFF63" w14:textId="1300F090" w:rsidR="006D6E75" w:rsidRDefault="006D6E75" w:rsidP="006D6E75">
      <w:pPr>
        <w:pStyle w:val="ListParagraph"/>
      </w:pPr>
      <w:r w:rsidRPr="006D6E75">
        <w:rPr>
          <w:noProof/>
        </w:rPr>
        <w:drawing>
          <wp:anchor distT="0" distB="0" distL="114300" distR="114300" simplePos="0" relativeHeight="251660288" behindDoc="1" locked="0" layoutInCell="1" allowOverlap="1" wp14:anchorId="61CD094B" wp14:editId="32DD0AA6">
            <wp:simplePos x="0" y="0"/>
            <wp:positionH relativeFrom="column">
              <wp:posOffset>134620</wp:posOffset>
            </wp:positionH>
            <wp:positionV relativeFrom="paragraph">
              <wp:posOffset>40640</wp:posOffset>
            </wp:positionV>
            <wp:extent cx="4118610" cy="2289810"/>
            <wp:effectExtent l="0" t="0" r="0" b="0"/>
            <wp:wrapTight wrapText="bothSides">
              <wp:wrapPolygon edited="0">
                <wp:start x="0" y="0"/>
                <wp:lineTo x="0" y="21384"/>
                <wp:lineTo x="21480" y="21384"/>
                <wp:lineTo x="21480" y="0"/>
                <wp:lineTo x="0" y="0"/>
              </wp:wrapPolygon>
            </wp:wrapTight>
            <wp:docPr id="56351897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518972" name="Picture 1" descr="A screenshot of a compu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4118610" cy="2289810"/>
                    </a:xfrm>
                    <a:prstGeom prst="rect">
                      <a:avLst/>
                    </a:prstGeom>
                  </pic:spPr>
                </pic:pic>
              </a:graphicData>
            </a:graphic>
            <wp14:sizeRelH relativeFrom="margin">
              <wp14:pctWidth>0</wp14:pctWidth>
            </wp14:sizeRelH>
            <wp14:sizeRelV relativeFrom="margin">
              <wp14:pctHeight>0</wp14:pctHeight>
            </wp14:sizeRelV>
          </wp:anchor>
        </w:drawing>
      </w:r>
    </w:p>
    <w:p w14:paraId="46F1CF67" w14:textId="5FF3473E" w:rsidR="006D6E75" w:rsidRDefault="006D6E75" w:rsidP="006D6E75">
      <w:pPr>
        <w:pStyle w:val="ListParagraph"/>
      </w:pPr>
    </w:p>
    <w:p w14:paraId="3E11C425" w14:textId="77777777" w:rsidR="006D6E75" w:rsidRDefault="006D6E75" w:rsidP="006D6E75">
      <w:pPr>
        <w:pStyle w:val="ListParagraph"/>
      </w:pPr>
    </w:p>
    <w:p w14:paraId="40939A87" w14:textId="77777777" w:rsidR="006D6E75" w:rsidRDefault="006D6E75" w:rsidP="006D6E75">
      <w:pPr>
        <w:pStyle w:val="ListParagraph"/>
      </w:pPr>
    </w:p>
    <w:p w14:paraId="7202FACC" w14:textId="77777777" w:rsidR="006D6E75" w:rsidRDefault="006D6E75" w:rsidP="006D6E75">
      <w:pPr>
        <w:pStyle w:val="ListParagraph"/>
      </w:pPr>
    </w:p>
    <w:p w14:paraId="2BBE02A0" w14:textId="77777777" w:rsidR="006D6E75" w:rsidRDefault="006D6E75" w:rsidP="006D6E75">
      <w:pPr>
        <w:pStyle w:val="ListParagraph"/>
      </w:pPr>
    </w:p>
    <w:p w14:paraId="0A3DE90C" w14:textId="77777777" w:rsidR="006D6E75" w:rsidRDefault="006D6E75" w:rsidP="006D6E75">
      <w:pPr>
        <w:pStyle w:val="ListParagraph"/>
      </w:pPr>
    </w:p>
    <w:p w14:paraId="2D986FA8" w14:textId="77777777" w:rsidR="006D6E75" w:rsidRDefault="006D6E75" w:rsidP="006D6E75">
      <w:pPr>
        <w:pStyle w:val="ListParagraph"/>
      </w:pPr>
    </w:p>
    <w:p w14:paraId="41E3EFF2" w14:textId="77777777" w:rsidR="006D6E75" w:rsidRDefault="006D6E75" w:rsidP="006D6E75">
      <w:pPr>
        <w:pStyle w:val="ListParagraph"/>
      </w:pPr>
    </w:p>
    <w:p w14:paraId="27052F9E" w14:textId="79C02511" w:rsidR="006D6E75" w:rsidRDefault="006D6E75" w:rsidP="006D6E75">
      <w:pPr>
        <w:pStyle w:val="ListParagraph"/>
      </w:pPr>
    </w:p>
    <w:p w14:paraId="65A0D317" w14:textId="3D87B241" w:rsidR="006D6E75" w:rsidRDefault="006D6E75" w:rsidP="006D6E75">
      <w:pPr>
        <w:pStyle w:val="ListParagraph"/>
      </w:pPr>
    </w:p>
    <w:p w14:paraId="5138F102" w14:textId="2D8728C7" w:rsidR="006D6E75" w:rsidRDefault="006D6E75" w:rsidP="006D6E75">
      <w:pPr>
        <w:pStyle w:val="ListParagraph"/>
        <w:numPr>
          <w:ilvl w:val="0"/>
          <w:numId w:val="2"/>
        </w:numPr>
      </w:pPr>
      <w:r>
        <w:t xml:space="preserve">Fill in all the empty boxes. The P&amp;I in box 1 will be your final fixed payment, so copy that number to your last column, and complete the remaining boxes with the information found on your Buydown Disbursement Summary and Lender page </w:t>
      </w:r>
    </w:p>
    <w:p w14:paraId="0FA05BBD" w14:textId="61F88A67" w:rsidR="00480616" w:rsidRDefault="00480616" w:rsidP="006D6E75">
      <w:pPr>
        <w:pStyle w:val="ListParagraph"/>
        <w:numPr>
          <w:ilvl w:val="0"/>
          <w:numId w:val="2"/>
        </w:numPr>
      </w:pPr>
      <w:r>
        <w:t xml:space="preserve">P&amp;I boxes will be </w:t>
      </w:r>
      <w:r w:rsidR="00CA58BD">
        <w:t xml:space="preserve">the fixed P&amp;I (found on the lender page) minus the subsidy amount for the applicable year (found on the buydown disbursement page) </w:t>
      </w:r>
    </w:p>
    <w:p w14:paraId="5E5BF4A0" w14:textId="1BBC8027" w:rsidR="00BC4DA2" w:rsidRDefault="00BC4DA2" w:rsidP="006D6E75">
      <w:pPr>
        <w:pStyle w:val="ListParagraph"/>
        <w:numPr>
          <w:ilvl w:val="0"/>
          <w:numId w:val="2"/>
        </w:numPr>
      </w:pPr>
      <w:r>
        <w:t xml:space="preserve">Example: Fixed P&amp;I = 4658.41. Monthly Subsidy for year 1 is $887.55, so Column 1 P&amp;I will be </w:t>
      </w:r>
      <w:r w:rsidR="00967618">
        <w:t>$3770.86</w:t>
      </w:r>
      <w:r w:rsidR="00C86F15">
        <w:t>. Subsidy for year 2 is $453.83 so Column 2 P&amp;I will be</w:t>
      </w:r>
      <w:r w:rsidR="007E5CF0">
        <w:t xml:space="preserve"> $4204.58</w:t>
      </w:r>
    </w:p>
    <w:p w14:paraId="71C7831D" w14:textId="2A8DCF10" w:rsidR="00BC6D5D" w:rsidRDefault="00BC6D5D" w:rsidP="00BC6D5D">
      <w:pPr>
        <w:pStyle w:val="ListParagraph"/>
      </w:pPr>
    </w:p>
    <w:p w14:paraId="7D96B733" w14:textId="38B26B6B" w:rsidR="00BC6D5D" w:rsidRPr="00BC6D5D" w:rsidRDefault="00BC6D5D" w:rsidP="00BC6D5D"/>
    <w:p w14:paraId="69A24F93" w14:textId="1D4D5D60" w:rsidR="00BC6D5D" w:rsidRPr="00BC6D5D" w:rsidRDefault="00967618" w:rsidP="00BC6D5D">
      <w:r w:rsidRPr="00BC6D5D">
        <w:rPr>
          <w:noProof/>
        </w:rPr>
        <w:drawing>
          <wp:anchor distT="0" distB="0" distL="114300" distR="114300" simplePos="0" relativeHeight="251661312" behindDoc="1" locked="0" layoutInCell="1" allowOverlap="1" wp14:anchorId="5F6606DB" wp14:editId="27C56111">
            <wp:simplePos x="0" y="0"/>
            <wp:positionH relativeFrom="margin">
              <wp:posOffset>276225</wp:posOffset>
            </wp:positionH>
            <wp:positionV relativeFrom="paragraph">
              <wp:posOffset>-9161145</wp:posOffset>
            </wp:positionV>
            <wp:extent cx="3724275" cy="2212975"/>
            <wp:effectExtent l="0" t="0" r="9525" b="0"/>
            <wp:wrapTight wrapText="bothSides">
              <wp:wrapPolygon edited="0">
                <wp:start x="0" y="0"/>
                <wp:lineTo x="0" y="21383"/>
                <wp:lineTo x="21545" y="21383"/>
                <wp:lineTo x="21545" y="0"/>
                <wp:lineTo x="0" y="0"/>
              </wp:wrapPolygon>
            </wp:wrapTight>
            <wp:docPr id="1146452903"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452903" name="Picture 1" descr="A screenshot of a computer scree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724275" cy="2212975"/>
                    </a:xfrm>
                    <a:prstGeom prst="rect">
                      <a:avLst/>
                    </a:prstGeom>
                  </pic:spPr>
                </pic:pic>
              </a:graphicData>
            </a:graphic>
            <wp14:sizeRelH relativeFrom="margin">
              <wp14:pctWidth>0</wp14:pctWidth>
            </wp14:sizeRelH>
            <wp14:sizeRelV relativeFrom="margin">
              <wp14:pctHeight>0</wp14:pctHeight>
            </wp14:sizeRelV>
          </wp:anchor>
        </w:drawing>
      </w:r>
    </w:p>
    <w:p w14:paraId="5DA25563" w14:textId="77777777" w:rsidR="00BC6D5D" w:rsidRPr="00BC6D5D" w:rsidRDefault="00BC6D5D" w:rsidP="00BC6D5D"/>
    <w:p w14:paraId="66058E41" w14:textId="77777777" w:rsidR="00BC6D5D" w:rsidRDefault="00BC6D5D" w:rsidP="00BC6D5D">
      <w:pPr>
        <w:jc w:val="center"/>
      </w:pPr>
    </w:p>
    <w:p w14:paraId="739C050D" w14:textId="3285CDD0" w:rsidR="00BC6D5D" w:rsidRDefault="00BC6D5D" w:rsidP="00BC6D5D">
      <w:r>
        <w:t>POLLY</w:t>
      </w:r>
    </w:p>
    <w:p w14:paraId="6673474A" w14:textId="31DB9E3F" w:rsidR="00BC6D5D" w:rsidRDefault="00BC6D5D" w:rsidP="00BC6D5D">
      <w:r>
        <w:t>Select the dropdown &amp; choose the applicable temporary buydown term</w:t>
      </w:r>
    </w:p>
    <w:p w14:paraId="09A42920" w14:textId="711CC471" w:rsidR="00BC6D5D" w:rsidRDefault="00BC6D5D" w:rsidP="00BC6D5D">
      <w:r w:rsidRPr="00BC6D5D">
        <w:rPr>
          <w:noProof/>
        </w:rPr>
        <w:drawing>
          <wp:inline distT="0" distB="0" distL="0" distR="0" wp14:anchorId="77A927F8" wp14:editId="5E8106D6">
            <wp:extent cx="4286848" cy="2495898"/>
            <wp:effectExtent l="0" t="0" r="0" b="0"/>
            <wp:docPr id="20640125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01251" name="Picture 1" descr="A screenshot of a computer&#10;&#10;Description automatically generated"/>
                    <pic:cNvPicPr/>
                  </pic:nvPicPr>
                  <pic:blipFill>
                    <a:blip r:embed="rId13"/>
                    <a:stretch>
                      <a:fillRect/>
                    </a:stretch>
                  </pic:blipFill>
                  <pic:spPr>
                    <a:xfrm>
                      <a:off x="0" y="0"/>
                      <a:ext cx="4286848" cy="2495898"/>
                    </a:xfrm>
                    <a:prstGeom prst="rect">
                      <a:avLst/>
                    </a:prstGeom>
                  </pic:spPr>
                </pic:pic>
              </a:graphicData>
            </a:graphic>
          </wp:inline>
        </w:drawing>
      </w:r>
    </w:p>
    <w:p w14:paraId="0C0A88B6" w14:textId="77777777" w:rsidR="00BC6D5D" w:rsidRDefault="00BC6D5D" w:rsidP="00BC6D5D"/>
    <w:p w14:paraId="43EB7B65" w14:textId="21BC6AF4" w:rsidR="00BC6D5D" w:rsidRDefault="00BC6D5D" w:rsidP="00BC6D5D">
      <w:r>
        <w:t>MISC. THINGS TO KNOW</w:t>
      </w:r>
    </w:p>
    <w:p w14:paraId="0040AA0E" w14:textId="06447776" w:rsidR="00BC6D5D" w:rsidRDefault="00BC6D5D" w:rsidP="00BC6D5D">
      <w:pPr>
        <w:pStyle w:val="ListParagraph"/>
        <w:numPr>
          <w:ilvl w:val="0"/>
          <w:numId w:val="2"/>
        </w:numPr>
      </w:pPr>
      <w:r>
        <w:t>Please note that any time you change your loan amount or fixed interest rate, your temporary buydown cost paid by the seller will change.</w:t>
      </w:r>
    </w:p>
    <w:p w14:paraId="472B6810" w14:textId="1344895E" w:rsidR="00BC6D5D" w:rsidRDefault="00BC6D5D" w:rsidP="00BC6D5D">
      <w:pPr>
        <w:pStyle w:val="ListParagraph"/>
        <w:numPr>
          <w:ilvl w:val="0"/>
          <w:numId w:val="2"/>
        </w:numPr>
      </w:pPr>
      <w:r>
        <w:t xml:space="preserve">A buydown agreement must be signed before the file gets to closing </w:t>
      </w:r>
    </w:p>
    <w:p w14:paraId="2E563E54" w14:textId="7C578D11" w:rsidR="00BC6D5D" w:rsidRPr="00BC6D5D" w:rsidRDefault="00BC6D5D" w:rsidP="006A12D8">
      <w:pPr>
        <w:pStyle w:val="ListParagraph"/>
      </w:pPr>
      <w:r w:rsidRPr="00BC6D5D">
        <w:rPr>
          <w:noProof/>
        </w:rPr>
        <w:drawing>
          <wp:inline distT="0" distB="0" distL="0" distR="0" wp14:anchorId="45CBD018" wp14:editId="55450924">
            <wp:extent cx="3486637" cy="1657581"/>
            <wp:effectExtent l="0" t="0" r="0" b="0"/>
            <wp:docPr id="47415327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153271" name="Picture 1" descr="A screenshot of a computer&#10;&#10;Description automatically generated"/>
                    <pic:cNvPicPr/>
                  </pic:nvPicPr>
                  <pic:blipFill>
                    <a:blip r:embed="rId14"/>
                    <a:stretch>
                      <a:fillRect/>
                    </a:stretch>
                  </pic:blipFill>
                  <pic:spPr>
                    <a:xfrm>
                      <a:off x="0" y="0"/>
                      <a:ext cx="3486637" cy="1657581"/>
                    </a:xfrm>
                    <a:prstGeom prst="rect">
                      <a:avLst/>
                    </a:prstGeom>
                  </pic:spPr>
                </pic:pic>
              </a:graphicData>
            </a:graphic>
          </wp:inline>
        </w:drawing>
      </w:r>
    </w:p>
    <w:sectPr w:rsidR="00BC6D5D" w:rsidRPr="00BC6D5D" w:rsidSect="009B678B">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1113"/>
    <w:multiLevelType w:val="hybridMultilevel"/>
    <w:tmpl w:val="3FE22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95BE8"/>
    <w:multiLevelType w:val="hybridMultilevel"/>
    <w:tmpl w:val="9252E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7815509">
    <w:abstractNumId w:val="0"/>
  </w:num>
  <w:num w:numId="2" w16cid:durableId="815220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78B"/>
    <w:rsid w:val="002629C1"/>
    <w:rsid w:val="002C2D18"/>
    <w:rsid w:val="00480616"/>
    <w:rsid w:val="006A12D8"/>
    <w:rsid w:val="006D6E75"/>
    <w:rsid w:val="007E5CF0"/>
    <w:rsid w:val="00967618"/>
    <w:rsid w:val="009B678B"/>
    <w:rsid w:val="00BC4DA2"/>
    <w:rsid w:val="00BC6D5D"/>
    <w:rsid w:val="00C86F15"/>
    <w:rsid w:val="00CA58BD"/>
    <w:rsid w:val="00E64B3A"/>
    <w:rsid w:val="00EF6513"/>
    <w:rsid w:val="00F1512F"/>
    <w:rsid w:val="00F93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22662"/>
  <w15:chartTrackingRefBased/>
  <w15:docId w15:val="{E3B4BB2F-6D72-4B16-BE77-3DF049644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7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67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67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67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67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67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67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67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67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7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67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67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67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67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67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67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67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678B"/>
    <w:rPr>
      <w:rFonts w:eastAsiaTheme="majorEastAsia" w:cstheme="majorBidi"/>
      <w:color w:val="272727" w:themeColor="text1" w:themeTint="D8"/>
    </w:rPr>
  </w:style>
  <w:style w:type="paragraph" w:styleId="Title">
    <w:name w:val="Title"/>
    <w:basedOn w:val="Normal"/>
    <w:next w:val="Normal"/>
    <w:link w:val="TitleChar"/>
    <w:uiPriority w:val="10"/>
    <w:qFormat/>
    <w:rsid w:val="009B67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67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67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67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678B"/>
    <w:pPr>
      <w:spacing w:before="160"/>
      <w:jc w:val="center"/>
    </w:pPr>
    <w:rPr>
      <w:i/>
      <w:iCs/>
      <w:color w:val="404040" w:themeColor="text1" w:themeTint="BF"/>
    </w:rPr>
  </w:style>
  <w:style w:type="character" w:customStyle="1" w:styleId="QuoteChar">
    <w:name w:val="Quote Char"/>
    <w:basedOn w:val="DefaultParagraphFont"/>
    <w:link w:val="Quote"/>
    <w:uiPriority w:val="29"/>
    <w:rsid w:val="009B678B"/>
    <w:rPr>
      <w:i/>
      <w:iCs/>
      <w:color w:val="404040" w:themeColor="text1" w:themeTint="BF"/>
    </w:rPr>
  </w:style>
  <w:style w:type="paragraph" w:styleId="ListParagraph">
    <w:name w:val="List Paragraph"/>
    <w:basedOn w:val="Normal"/>
    <w:uiPriority w:val="34"/>
    <w:qFormat/>
    <w:rsid w:val="009B678B"/>
    <w:pPr>
      <w:ind w:left="720"/>
      <w:contextualSpacing/>
    </w:pPr>
  </w:style>
  <w:style w:type="character" w:styleId="IntenseEmphasis">
    <w:name w:val="Intense Emphasis"/>
    <w:basedOn w:val="DefaultParagraphFont"/>
    <w:uiPriority w:val="21"/>
    <w:qFormat/>
    <w:rsid w:val="009B678B"/>
    <w:rPr>
      <w:i/>
      <w:iCs/>
      <w:color w:val="0F4761" w:themeColor="accent1" w:themeShade="BF"/>
    </w:rPr>
  </w:style>
  <w:style w:type="paragraph" w:styleId="IntenseQuote">
    <w:name w:val="Intense Quote"/>
    <w:basedOn w:val="Normal"/>
    <w:next w:val="Normal"/>
    <w:link w:val="IntenseQuoteChar"/>
    <w:uiPriority w:val="30"/>
    <w:qFormat/>
    <w:rsid w:val="009B67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678B"/>
    <w:rPr>
      <w:i/>
      <w:iCs/>
      <w:color w:val="0F4761" w:themeColor="accent1" w:themeShade="BF"/>
    </w:rPr>
  </w:style>
  <w:style w:type="character" w:styleId="IntenseReference">
    <w:name w:val="Intense Reference"/>
    <w:basedOn w:val="DefaultParagraphFont"/>
    <w:uiPriority w:val="32"/>
    <w:qFormat/>
    <w:rsid w:val="009B67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702179FF5F874483AE423F18995B62" ma:contentTypeVersion="13" ma:contentTypeDescription="Create a new document." ma:contentTypeScope="" ma:versionID="a1d116cbedf958d86defe5a5d4925a55">
  <xsd:schema xmlns:xsd="http://www.w3.org/2001/XMLSchema" xmlns:xs="http://www.w3.org/2001/XMLSchema" xmlns:p="http://schemas.microsoft.com/office/2006/metadata/properties" xmlns:ns2="40bae3c9-d26e-410c-8a31-8a24c243f1fe" xmlns:ns3="2a8170ee-3033-4e5c-be6d-2dcaddad7547" targetNamespace="http://schemas.microsoft.com/office/2006/metadata/properties" ma:root="true" ma:fieldsID="7bcc997b3e298b43c5ec052833ec2ac8" ns2:_="" ns3:_="">
    <xsd:import namespace="40bae3c9-d26e-410c-8a31-8a24c243f1fe"/>
    <xsd:import namespace="2a8170ee-3033-4e5c-be6d-2dcaddad75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ae3c9-d26e-410c-8a31-8a24c243f1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897249-e525-4ee2-b3fd-b39a923d79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8170ee-3033-4e5c-be6d-2dcaddad754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0340b1c-d3ab-4e06-80b5-96c2840a9c55}" ma:internalName="TaxCatchAll" ma:showField="CatchAllData" ma:web="2a8170ee-3033-4e5c-be6d-2dcaddad75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a8170ee-3033-4e5c-be6d-2dcaddad7547" xsi:nil="true"/>
    <lcf76f155ced4ddcb4097134ff3c332f xmlns="40bae3c9-d26e-410c-8a31-8a24c243f1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EA980E-508F-462D-B28E-854A9C3C63AD}"/>
</file>

<file path=customXml/itemProps2.xml><?xml version="1.0" encoding="utf-8"?>
<ds:datastoreItem xmlns:ds="http://schemas.openxmlformats.org/officeDocument/2006/customXml" ds:itemID="{9E97F849-5E74-4732-B1E5-CCAD7731E96B}"/>
</file>

<file path=customXml/itemProps3.xml><?xml version="1.0" encoding="utf-8"?>
<ds:datastoreItem xmlns:ds="http://schemas.openxmlformats.org/officeDocument/2006/customXml" ds:itemID="{CD5EA798-0DA7-493C-A10E-6374CDE26323}"/>
</file>

<file path=docProps/app.xml><?xml version="1.0" encoding="utf-8"?>
<Properties xmlns="http://schemas.openxmlformats.org/officeDocument/2006/extended-properties" xmlns:vt="http://schemas.openxmlformats.org/officeDocument/2006/docPropsVTypes">
  <Template>Normal</Template>
  <TotalTime>56</TotalTime>
  <Pages>3</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Pierce</dc:creator>
  <cp:keywords/>
  <dc:description/>
  <cp:lastModifiedBy>Carly Pierce</cp:lastModifiedBy>
  <cp:revision>8</cp:revision>
  <dcterms:created xsi:type="dcterms:W3CDTF">2024-10-29T18:35:00Z</dcterms:created>
  <dcterms:modified xsi:type="dcterms:W3CDTF">2024-11-21T19:28:00Z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0x0101009C702179FF5F874483AE423F18995B62</vt:lpwstr>
  </property>
  <property fmtid="{D5CDD505-2E9C-101B-9397-08002B2CF9AE}" pid="3" name="MediaServiceImageTags">
    <vt:lpwstr/>
  </property>
</Properties>
</file>